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both"/>
        <w:rPr>
          <w:rFonts w:ascii="宋体" w:cs="宋体"/>
          <w:b/>
          <w:bCs/>
          <w:spacing w:val="-15"/>
          <w:kern w:val="2"/>
          <w:sz w:val="32"/>
          <w:szCs w:val="32"/>
        </w:rPr>
      </w:pPr>
      <w:r>
        <w:rPr>
          <w:rFonts w:hint="eastAsia" w:ascii="宋体" w:hAnsi="宋体" w:cs="宋体"/>
          <w:b/>
          <w:bCs/>
          <w:spacing w:val="-15"/>
          <w:kern w:val="2"/>
          <w:sz w:val="32"/>
          <w:szCs w:val="32"/>
        </w:rPr>
        <w:t>附件</w:t>
      </w:r>
      <w:r>
        <w:rPr>
          <w:rFonts w:ascii="宋体" w:hAnsi="宋体" w:cs="宋体"/>
          <w:b/>
          <w:bCs/>
          <w:spacing w:val="-15"/>
          <w:kern w:val="2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pacing w:val="-15"/>
          <w:kern w:val="2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??_GB2312" w:hAnsi="宋体" w:eastAsia="Times New Roman" w:cs="宋体"/>
          <w:b/>
          <w:bCs/>
          <w:spacing w:val="-15"/>
          <w:kern w:val="2"/>
          <w:sz w:val="44"/>
          <w:szCs w:val="44"/>
        </w:rPr>
      </w:pPr>
      <w:r>
        <w:rPr>
          <w:rFonts w:ascii="??_GB2312" w:hAnsi="宋体" w:eastAsia="Times New Roman" w:cs="宋体"/>
          <w:b/>
          <w:bCs/>
          <w:spacing w:val="-15"/>
          <w:kern w:val="2"/>
          <w:sz w:val="44"/>
          <w:szCs w:val="44"/>
        </w:rPr>
        <w:t>湄洲湾职业技术学院“家校关怀万里行”精准家访对象情况汇总表</w:t>
      </w:r>
    </w:p>
    <w:p>
      <w:pPr>
        <w:pStyle w:val="2"/>
        <w:widowControl/>
        <w:spacing w:beforeAutospacing="0" w:afterAutospacing="0" w:line="500" w:lineRule="exact"/>
        <w:jc w:val="both"/>
        <w:rPr>
          <w:rFonts w:ascii="??_GB2312" w:hAnsi="宋体" w:eastAsia="Times New Roman" w:cs="宋体"/>
          <w:spacing w:val="-15"/>
          <w:kern w:val="2"/>
          <w:szCs w:val="24"/>
        </w:rPr>
      </w:pPr>
    </w:p>
    <w:p>
      <w:pPr>
        <w:pStyle w:val="2"/>
        <w:widowControl/>
        <w:spacing w:beforeAutospacing="0" w:afterAutospacing="0" w:line="500" w:lineRule="exact"/>
        <w:ind w:firstLine="870" w:firstLineChars="300"/>
        <w:jc w:val="both"/>
        <w:rPr>
          <w:rFonts w:ascii="仿宋" w:hAnsi="仿宋" w:eastAsia="仿宋" w:cs="宋体"/>
          <w:b/>
          <w:bCs/>
          <w:spacing w:val="-15"/>
          <w:kern w:val="2"/>
          <w:sz w:val="44"/>
          <w:szCs w:val="44"/>
        </w:rPr>
      </w:pPr>
      <w:r>
        <w:rPr>
          <w:rFonts w:hint="eastAsia" w:ascii="仿宋" w:hAnsi="仿宋" w:eastAsia="仿宋" w:cs="宋体"/>
          <w:spacing w:val="-15"/>
          <w:kern w:val="2"/>
          <w:sz w:val="32"/>
          <w:szCs w:val="32"/>
        </w:rPr>
        <w:t>单位名称：                                     填表时间：      年    月    日</w:t>
      </w:r>
    </w:p>
    <w:tbl>
      <w:tblPr>
        <w:tblStyle w:val="4"/>
        <w:tblpPr w:leftFromText="180" w:rightFromText="180" w:vertAnchor="text" w:horzAnchor="page" w:tblpXSpec="center" w:tblpY="425"/>
        <w:tblOverlap w:val="never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74"/>
        <w:gridCol w:w="1815"/>
        <w:gridCol w:w="1584"/>
        <w:gridCol w:w="5400"/>
        <w:gridCol w:w="19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班级</w:t>
            </w:r>
          </w:p>
        </w:tc>
        <w:tc>
          <w:tcPr>
            <w:tcW w:w="18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学生姓名</w:t>
            </w: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生源地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54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影响家庭经济因素情况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准圆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metr415 Blk BT">
    <w:panose1 w:val="020B0802020204020303"/>
    <w:charset w:val="00"/>
    <w:family w:val="auto"/>
    <w:pitch w:val="default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01953"/>
    <w:rsid w:val="62A80F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yjh</dc:creator>
  <cp:lastModifiedBy>学工处管理员</cp:lastModifiedBy>
  <dcterms:modified xsi:type="dcterms:W3CDTF">2017-06-30T04:51:20Z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